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2" w:rsidRDefault="00E12A62" w:rsidP="00E12A62">
      <w:pPr>
        <w:rPr>
          <w:b/>
          <w:color w:val="000000"/>
        </w:rPr>
      </w:pPr>
      <w:r>
        <w:rPr>
          <w:color w:val="000000"/>
        </w:rPr>
        <w:t xml:space="preserve">                          </w:t>
      </w:r>
      <w:r>
        <w:rPr>
          <w:b/>
          <w:color w:val="000000"/>
        </w:rPr>
        <w:t>Аннотация к рабочей программе по технологии</w:t>
      </w:r>
    </w:p>
    <w:p w:rsidR="00E12A62" w:rsidRDefault="00E12A62" w:rsidP="00E12A62">
      <w:pPr>
        <w:rPr>
          <w:color w:val="000000"/>
        </w:rPr>
      </w:pPr>
    </w:p>
    <w:p w:rsidR="00E12A62" w:rsidRDefault="00E12A62" w:rsidP="00E12A62">
      <w:pPr>
        <w:rPr>
          <w:color w:val="000000"/>
        </w:rPr>
      </w:pPr>
    </w:p>
    <w:p w:rsidR="00E12A62" w:rsidRDefault="00E12A62" w:rsidP="00E12A62">
      <w:pPr>
        <w:rPr>
          <w:color w:val="000000"/>
        </w:rPr>
      </w:pPr>
    </w:p>
    <w:p w:rsidR="00E12A62" w:rsidRDefault="00E12A62" w:rsidP="00E12A62">
      <w:pPr>
        <w:rPr>
          <w:color w:val="000000"/>
        </w:rPr>
      </w:pPr>
    </w:p>
    <w:p w:rsidR="00E12A62" w:rsidRDefault="00E12A62" w:rsidP="00E12A6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Рабочая программа по предмету «Технология » составлена на основе Федерального государственного образовательного стандарта основного общего образования, примерной программы по технологии 5 -9 классы, программы по технологии  5-8 классы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А.Т.Тищенко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Н.В.Синица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2A62" w:rsidRDefault="00E12A62" w:rsidP="00E12A6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 6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 « Технология»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.В.Синица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В.Д</w:t>
      </w:r>
      <w:r>
        <w:rPr>
          <w:rFonts w:ascii="Times New Roman" w:hAnsi="Times New Roman"/>
          <w:color w:val="000000"/>
          <w:sz w:val="24"/>
          <w:szCs w:val="24"/>
        </w:rPr>
        <w:t>.Симоненко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М.:Вентана-Граф.2014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E12A62" w:rsidRDefault="00E12A62" w:rsidP="00E12A6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</w:t>
      </w:r>
    </w:p>
    <w:p w:rsidR="00E12A62" w:rsidRDefault="00E12A62" w:rsidP="00E12A6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(п. 11.6 и п. 18.3) предусматривает в основной школе изучение обязательных учебных предметов, курсов, в том числе предмета «Технология». Время, необходимое для изучения предметов, курсов, период их изучения (классы) стандартом не  определяются.</w:t>
      </w:r>
    </w:p>
    <w:p w:rsidR="00E12A62" w:rsidRDefault="00E12A62" w:rsidP="00E12A62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основной образовательной программой основного общего образования в МКОУ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Труслейская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СШ на изучение данного учебного предмета отводится 245 часов:</w:t>
      </w:r>
    </w:p>
    <w:p w:rsidR="00E12A62" w:rsidRDefault="00E12A62" w:rsidP="00E12A62">
      <w:pPr>
        <w:ind w:left="851"/>
        <w:jc w:val="both"/>
        <w:rPr>
          <w:color w:val="000000"/>
        </w:rPr>
      </w:pPr>
    </w:p>
    <w:p w:rsidR="00E12A62" w:rsidRDefault="00E12A62" w:rsidP="00E12A62">
      <w:pPr>
        <w:ind w:left="426"/>
        <w:jc w:val="both"/>
        <w:rPr>
          <w:color w:val="000000"/>
        </w:rPr>
      </w:pPr>
      <w:r>
        <w:rPr>
          <w:color w:val="000000"/>
        </w:rPr>
        <w:t xml:space="preserve">       Основной целью изучения учебного предмета «Технология» в системе общего</w:t>
      </w:r>
    </w:p>
    <w:p w:rsidR="00E12A62" w:rsidRDefault="00E12A62" w:rsidP="00E12A62">
      <w:pPr>
        <w:ind w:left="426"/>
        <w:jc w:val="both"/>
        <w:rPr>
          <w:color w:val="000000"/>
        </w:rPr>
      </w:pPr>
      <w:r>
        <w:rPr>
          <w:color w:val="000000"/>
        </w:rPr>
        <w:t xml:space="preserve">образования является формирование представлений о составляющих </w:t>
      </w:r>
      <w:proofErr w:type="spellStart"/>
      <w:r>
        <w:rPr>
          <w:color w:val="000000"/>
        </w:rPr>
        <w:t>техносферы</w:t>
      </w:r>
      <w:proofErr w:type="spellEnd"/>
      <w:r>
        <w:rPr>
          <w:color w:val="000000"/>
        </w:rPr>
        <w:t>, о современном производстве и о распространенных в нем технологиях.</w:t>
      </w:r>
    </w:p>
    <w:p w:rsidR="00E12A62" w:rsidRDefault="00E12A62" w:rsidP="00E12A62">
      <w:pPr>
        <w:ind w:left="426" w:firstLine="425"/>
        <w:jc w:val="both"/>
        <w:rPr>
          <w:color w:val="000000"/>
        </w:rPr>
      </w:pPr>
      <w:r>
        <w:rPr>
          <w:color w:val="000000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E12A62" w:rsidRDefault="00E12A62" w:rsidP="00E12A62">
      <w:pPr>
        <w:ind w:left="426" w:firstLine="425"/>
        <w:jc w:val="both"/>
        <w:rPr>
          <w:color w:val="000000"/>
        </w:rPr>
      </w:pPr>
      <w:r>
        <w:rPr>
          <w:color w:val="000000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E12A62" w:rsidRDefault="00E12A62" w:rsidP="00E12A62">
      <w:pPr>
        <w:rPr>
          <w:color w:val="000000"/>
        </w:rPr>
      </w:pPr>
    </w:p>
    <w:p w:rsidR="00E12A62" w:rsidRDefault="00E12A62" w:rsidP="00E12A62">
      <w:pPr>
        <w:pStyle w:val="ListParagraph"/>
        <w:spacing w:after="0" w:line="240" w:lineRule="auto"/>
        <w:ind w:left="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Место предмета «Технология» в базисном учебном плане</w:t>
      </w:r>
    </w:p>
    <w:p w:rsidR="00E12A62" w:rsidRDefault="00E12A62" w:rsidP="00E12A62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2A62" w:rsidRDefault="00E12A62" w:rsidP="00E12A62">
      <w:pPr>
        <w:ind w:left="426" w:firstLine="425"/>
        <w:rPr>
          <w:color w:val="000000"/>
        </w:rPr>
      </w:pPr>
      <w:r>
        <w:rPr>
          <w:color w:val="000000"/>
        </w:rPr>
        <w:t>В базисном  учебном плане ООО на изучение предмета «Технология» в 5-8 классах основной школы отводиться 245 часов</w:t>
      </w:r>
    </w:p>
    <w:p w:rsidR="00E12A62" w:rsidRDefault="00E12A62" w:rsidP="00E12A62">
      <w:pPr>
        <w:ind w:left="426" w:firstLine="42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12A62" w:rsidTr="00E12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учебных недель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 за учебный год</w:t>
            </w:r>
          </w:p>
        </w:tc>
      </w:tr>
      <w:tr w:rsidR="00E12A62" w:rsidTr="00E12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5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12A62" w:rsidTr="00E12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5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12A62" w:rsidTr="00E12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5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12A62" w:rsidTr="00E12A6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12A62" w:rsidTr="00E12A62">
        <w:trPr>
          <w:trHeight w:val="45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2" w:rsidRDefault="00E12A62">
            <w:pPr>
              <w:ind w:left="426" w:firstLine="425"/>
              <w:jc w:val="both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62" w:rsidRDefault="00E12A62" w:rsidP="00107033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</w:tr>
    </w:tbl>
    <w:p w:rsidR="00E12A62" w:rsidRDefault="00E12A62" w:rsidP="00E12A62">
      <w:pPr>
        <w:pStyle w:val="ListParagraph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E12A62" w:rsidRDefault="00E12A62" w:rsidP="00E12A62">
      <w:pPr>
        <w:pStyle w:val="ListParagraph"/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 xml:space="preserve"> Планируемые результаты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Основная цель введения новых ФГОС – смещение акцентов в обучении с передачи знаний на формирование и развитие умений ими пользоваться.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proofErr w:type="gramStart"/>
      <w:r>
        <w:rPr>
          <w:rFonts w:eastAsia="MS Mincho"/>
          <w:bCs/>
          <w:color w:val="000000"/>
          <w:lang w:eastAsia="ja-JP"/>
        </w:rPr>
        <w:t xml:space="preserve">Анализ приращений планируемых результатов при переходе от начальной школы к основной по предмету технология по трем направлениям: личностные, </w:t>
      </w:r>
      <w:proofErr w:type="spellStart"/>
      <w:r>
        <w:rPr>
          <w:rFonts w:eastAsia="MS Mincho"/>
          <w:bCs/>
          <w:color w:val="000000"/>
          <w:lang w:eastAsia="ja-JP"/>
        </w:rPr>
        <w:t>метапредметные</w:t>
      </w:r>
      <w:proofErr w:type="spellEnd"/>
      <w:r>
        <w:rPr>
          <w:rFonts w:eastAsia="MS Mincho"/>
          <w:bCs/>
          <w:color w:val="000000"/>
          <w:lang w:eastAsia="ja-JP"/>
        </w:rPr>
        <w:t xml:space="preserve">  и предметные результаты. </w:t>
      </w:r>
      <w:proofErr w:type="gramEnd"/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          Одним из основных личностных результатов, непосредственно касающихся технологии является мотивация к трудовой деятельности и творческому труду. На этапе начальной школы происходит ее формирование. А на этапе основной – развитие заключается в том, что данная мотивация окончательно сформирована и, кроме того, </w:t>
      </w:r>
      <w:r>
        <w:rPr>
          <w:rFonts w:eastAsia="MS Mincho"/>
          <w:bCs/>
          <w:color w:val="000000"/>
          <w:lang w:eastAsia="ja-JP"/>
        </w:rPr>
        <w:lastRenderedPageBreak/>
        <w:t xml:space="preserve">формируется осознание необходимости общественно полезного труда как условия социализации. </w:t>
      </w:r>
    </w:p>
    <w:p w:rsidR="00E12A62" w:rsidRDefault="00E12A62" w:rsidP="00E12A62">
      <w:pPr>
        <w:ind w:left="426" w:firstLine="425"/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Очень важна мотивация к работе на результат и бережному отношению к материальным и культурным ценностям, которая формируется в начальной школе, а в основной добавляется проявление технико-технологического и экономического мышления при организации своей деятельности.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И, наконец, хотелось бы остановиться на таком личностном результате: освоение социальной роли обучающегося, формирование личностного смысла учения. </w:t>
      </w:r>
      <w:proofErr w:type="gramStart"/>
      <w:r>
        <w:rPr>
          <w:rFonts w:eastAsia="MS Mincho"/>
          <w:bCs/>
          <w:color w:val="000000"/>
          <w:lang w:eastAsia="ja-JP"/>
        </w:rPr>
        <w:t xml:space="preserve">Этот результат на этапе основной школы перерастает в желание учиться и трудиться в промышленном производстве, самооценку умственных и физических способностей для труда в различных сферах с позиций будущей социализации, становление самоопределения в выбранной сфере будущей профессиональной деятельности и планирование образовательной и профессиональной карьеры. </w:t>
      </w:r>
      <w:proofErr w:type="gramEnd"/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proofErr w:type="spellStart"/>
      <w:r>
        <w:rPr>
          <w:rFonts w:eastAsia="MS Mincho"/>
          <w:b/>
          <w:bCs/>
          <w:color w:val="000000"/>
          <w:lang w:eastAsia="ja-JP"/>
        </w:rPr>
        <w:t>Метапредметные</w:t>
      </w:r>
      <w:proofErr w:type="spellEnd"/>
      <w:r>
        <w:rPr>
          <w:rFonts w:eastAsia="MS Mincho"/>
          <w:bCs/>
          <w:color w:val="000000"/>
          <w:lang w:eastAsia="ja-JP"/>
        </w:rPr>
        <w:t xml:space="preserve"> результаты достигаются через универсальные учебные действия: регулятивные, познавательные и коммуникативные.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Одно из важнейших </w:t>
      </w:r>
      <w:r>
        <w:rPr>
          <w:rFonts w:eastAsia="MS Mincho"/>
          <w:bCs/>
          <w:i/>
          <w:color w:val="000000"/>
          <w:lang w:eastAsia="ja-JP"/>
        </w:rPr>
        <w:t>регулятивных УУД</w:t>
      </w:r>
      <w:r>
        <w:rPr>
          <w:rFonts w:eastAsia="MS Mincho"/>
          <w:bCs/>
          <w:color w:val="000000"/>
          <w:lang w:eastAsia="ja-JP"/>
        </w:rPr>
        <w:t xml:space="preserve">  касается целеполагания, планирования и определения наиболее эффективных способов решения учебной задачи. Этот результат начальная школа формирует, а основная преобразует в самостоятельное планирование процесса познавательно-трудовой деятельности и определение адекватных способов решения учебной или трудовой задачи на основе заданных алгоритмов. 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Умение контролировать и оценивать учебные действия и понимать причины успеха/неуспеха формируется на этапе начальной школы</w:t>
      </w:r>
      <w:proofErr w:type="gramStart"/>
      <w:r>
        <w:rPr>
          <w:rFonts w:eastAsia="MS Mincho"/>
          <w:bCs/>
          <w:color w:val="000000"/>
          <w:lang w:eastAsia="ja-JP"/>
        </w:rPr>
        <w:t>.</w:t>
      </w:r>
      <w:proofErr w:type="gramEnd"/>
      <w:r>
        <w:rPr>
          <w:rFonts w:eastAsia="MS Mincho"/>
          <w:bCs/>
          <w:color w:val="000000"/>
          <w:lang w:eastAsia="ja-JP"/>
        </w:rPr>
        <w:t xml:space="preserve"> </w:t>
      </w:r>
      <w:proofErr w:type="gramStart"/>
      <w:r>
        <w:rPr>
          <w:rFonts w:eastAsia="MS Mincho"/>
          <w:bCs/>
          <w:color w:val="000000"/>
          <w:lang w:eastAsia="ja-JP"/>
        </w:rPr>
        <w:t>а</w:t>
      </w:r>
      <w:proofErr w:type="gramEnd"/>
      <w:r>
        <w:rPr>
          <w:rFonts w:eastAsia="MS Mincho"/>
          <w:bCs/>
          <w:color w:val="000000"/>
          <w:lang w:eastAsia="ja-JP"/>
        </w:rPr>
        <w:t xml:space="preserve"> в основной школе ребенок должен научиться не только диагностировать учебный результат и выявлять причины ошибок, используя критерии, но и обосновывать пути их устранения.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Освоение начальных форм познавательной и личностной рефлексии перерастает по итогам основной школы в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E12A62" w:rsidRDefault="00E12A62" w:rsidP="00E12A62">
      <w:pPr>
        <w:ind w:left="426" w:firstLine="425"/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Результаты, получаемые через </w:t>
      </w:r>
      <w:r>
        <w:rPr>
          <w:rFonts w:eastAsia="MS Mincho"/>
          <w:bCs/>
          <w:i/>
          <w:color w:val="000000"/>
          <w:lang w:eastAsia="ja-JP"/>
        </w:rPr>
        <w:t xml:space="preserve">познавательные УУД </w:t>
      </w:r>
      <w:proofErr w:type="gramStart"/>
      <w:r>
        <w:rPr>
          <w:rFonts w:eastAsia="MS Mincho"/>
          <w:bCs/>
          <w:color w:val="000000"/>
          <w:lang w:eastAsia="ja-JP"/>
        </w:rPr>
        <w:t>касаются</w:t>
      </w:r>
      <w:proofErr w:type="gramEnd"/>
      <w:r>
        <w:rPr>
          <w:rFonts w:eastAsia="MS Mincho"/>
          <w:bCs/>
          <w:color w:val="000000"/>
          <w:lang w:eastAsia="ja-JP"/>
        </w:rPr>
        <w:t xml:space="preserve"> прежде всего вопросов поиска и обработки информации. Если на этапе начальной школы дети учатся пользоваться различными источниками, то основная школа призвана научить их осуществлять выбор: для решения каких  познавательных и коммуникативных задач какие источники лучше подойдут, а также использовать дополнительную информацию при проектировании и создании объектов труда, имеющих личностную или общественно значимую потребительную стоимость.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И, конечно, очень важно научить ребенка пользоваться механизмами логического мышления. Если на этапе начальной школы формируются зачатки этих умений, то на этапе основной школы дети должны уметь использовать механизмы </w:t>
      </w:r>
      <w:r>
        <w:rPr>
          <w:rFonts w:eastAsia="MS Mincho"/>
          <w:bCs/>
          <w:color w:val="000000"/>
          <w:lang w:eastAsia="ja-JP"/>
        </w:rPr>
        <w:t xml:space="preserve">логических действий сравнения, анализа, синтеза, обобщения, классификации, установления причинно-следственных связей для обоснования технико-технологического и организационного решения и  отражать в устной или письменной форме результаты своей деятельности, речь </w:t>
      </w:r>
      <w:proofErr w:type="gramStart"/>
      <w:r>
        <w:rPr>
          <w:rFonts w:eastAsia="MS Mincho"/>
          <w:bCs/>
          <w:color w:val="000000"/>
          <w:lang w:eastAsia="ja-JP"/>
        </w:rPr>
        <w:t>идет</w:t>
      </w:r>
      <w:proofErr w:type="gramEnd"/>
      <w:r>
        <w:rPr>
          <w:rFonts w:eastAsia="MS Mincho"/>
          <w:bCs/>
          <w:color w:val="000000"/>
          <w:lang w:eastAsia="ja-JP"/>
        </w:rPr>
        <w:t xml:space="preserve"> прежде всего о проектировании. </w:t>
      </w:r>
    </w:p>
    <w:p w:rsidR="00E12A62" w:rsidRDefault="00E12A62" w:rsidP="00E12A62">
      <w:pPr>
        <w:ind w:left="426" w:firstLine="425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Теперь о результатах, достигающихся через </w:t>
      </w:r>
      <w:proofErr w:type="gramStart"/>
      <w:r>
        <w:rPr>
          <w:rFonts w:eastAsia="MS Mincho"/>
          <w:i/>
          <w:color w:val="000000"/>
          <w:lang w:eastAsia="ja-JP"/>
        </w:rPr>
        <w:t>коммуникативные</w:t>
      </w:r>
      <w:proofErr w:type="gramEnd"/>
      <w:r>
        <w:rPr>
          <w:rFonts w:eastAsia="MS Mincho"/>
          <w:i/>
          <w:color w:val="000000"/>
          <w:lang w:eastAsia="ja-JP"/>
        </w:rPr>
        <w:t xml:space="preserve"> УУД</w:t>
      </w:r>
      <w:r>
        <w:rPr>
          <w:rFonts w:eastAsia="MS Mincho"/>
          <w:color w:val="000000"/>
          <w:lang w:eastAsia="ja-JP"/>
        </w:rPr>
        <w:t xml:space="preserve">. В начальной школе должно происходить формирование </w:t>
      </w:r>
      <w:r>
        <w:rPr>
          <w:rFonts w:eastAsia="MS Mincho"/>
          <w:bCs/>
          <w:color w:val="000000"/>
          <w:lang w:eastAsia="ja-JP"/>
        </w:rPr>
        <w:t xml:space="preserve">способности к совместной деятельности в группе, выражающейся в определении общей цели и путей ее достижения и готовности признавать возможность существования различных точек зрения. В основной школе к способности координировать и согласовывать совместную работу добавляется </w:t>
      </w:r>
      <w:r>
        <w:rPr>
          <w:rFonts w:eastAsia="MS Mincho"/>
          <w:color w:val="000000"/>
          <w:lang w:eastAsia="ja-JP"/>
        </w:rPr>
        <w:t xml:space="preserve">  умение </w:t>
      </w:r>
      <w:r>
        <w:rPr>
          <w:rFonts w:eastAsia="MS Mincho"/>
          <w:bCs/>
          <w:color w:val="000000"/>
          <w:lang w:eastAsia="ja-JP"/>
        </w:rPr>
        <w:t>объективно оценить вклад своей познавательно-трудовой деятельности в общее дело.</w:t>
      </w:r>
    </w:p>
    <w:p w:rsidR="00E12A62" w:rsidRDefault="00E12A62" w:rsidP="00E12A62">
      <w:pPr>
        <w:ind w:left="426" w:firstLine="425"/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И, наконец, о преемственности и развитии предметных результатов: на уроках технологии в начальной школе ребенок должен получить первоначальные </w:t>
      </w:r>
      <w:r>
        <w:rPr>
          <w:rFonts w:eastAsia="MS Mincho"/>
          <w:bCs/>
          <w:color w:val="000000"/>
          <w:lang w:eastAsia="ja-JP"/>
        </w:rPr>
        <w:lastRenderedPageBreak/>
        <w:t xml:space="preserve">представления о созидательном и нравственном значении труда в жизни человека и общества. Эти представления в основной школе развиваются в осознание роли технологий для прогрессивного развития общества и  формирование целостного представления о </w:t>
      </w:r>
      <w:proofErr w:type="spellStart"/>
      <w:r>
        <w:rPr>
          <w:rFonts w:eastAsia="MS Mincho"/>
          <w:bCs/>
          <w:color w:val="000000"/>
          <w:lang w:eastAsia="ja-JP"/>
        </w:rPr>
        <w:t>техносфере</w:t>
      </w:r>
      <w:proofErr w:type="spellEnd"/>
      <w:r>
        <w:rPr>
          <w:rFonts w:eastAsia="MS Mincho"/>
          <w:bCs/>
          <w:color w:val="000000"/>
          <w:lang w:eastAsia="ja-JP"/>
        </w:rPr>
        <w:t>, сущности технологической культуры и культуры труда.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Получение в начальной школе основных сведений о мире профессий и важности правильного выбора профессии в основной школе перерастает в  формирование четких представлений о мире профессий, связанных с изучаемыми технологиями и востребованности их на рынке труда. 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Если на этапе начальной школы ребенок учиться основным технологическими приемами ручной обработки материалов, то основная школа должна научить его планировать технологический процесс выполнения объектов труда, выбирая из  имеющихся и возможных средств и технологий его создания, а также выполнять технологические операции с соблюдением установленных норм.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Начальная школа должна научить детей использованию приобретенных знаний и умений для творческого решения несложных конструкторских, дизайнерских и технологических задач, что в основной школе преобразуется в формирование умений устанавливать взаимосвязь знаний по различным предметам для решения прикладных учебных задач и овладение методами учебно-исследовательской и проектной деятельности.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Полученные в начальной школе исходные знания о правилах создания предметной и информационной среды и приобретенные умения применять их для выполнения учебно-познавательных и проектных художественно-конструкторских задач в основной школе развиваются до умений применять технологии работы с информацией, оценивать возможности и области применения средств и инструментов ИКТ в современных сферах производства.</w:t>
      </w:r>
    </w:p>
    <w:p w:rsidR="00E12A62" w:rsidRDefault="00E12A62" w:rsidP="00E12A62">
      <w:pPr>
        <w:ind w:left="426" w:firstLine="425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Все мы – и учителя, и родители хотели бы, </w:t>
      </w:r>
      <w:r>
        <w:rPr>
          <w:rFonts w:eastAsia="MS Mincho"/>
          <w:bCs/>
          <w:color w:val="000000"/>
          <w:lang w:eastAsia="ja-JP"/>
        </w:rPr>
        <w:t>видеть у ребенка на выходе из школы, качества, которые помогут ему быть успешным в современной жизни. Новые ФГОС предполагают формирование этих качеств, а обеспечение преемственности между ступенями начальной и общеобразовательной школы является необходимым условием получения этого образовательного результата.</w:t>
      </w:r>
    </w:p>
    <w:p w:rsidR="00E12A62" w:rsidRDefault="00E12A62" w:rsidP="00E12A62"/>
    <w:p w:rsidR="00E12A62" w:rsidRDefault="00E12A62" w:rsidP="00E12A62"/>
    <w:p w:rsidR="00E12A62" w:rsidRDefault="00E12A62" w:rsidP="00E12A62"/>
    <w:p w:rsidR="00E12A62" w:rsidRDefault="00E12A62" w:rsidP="00E12A62"/>
    <w:p w:rsidR="00E12A62" w:rsidRDefault="00E12A62" w:rsidP="00E12A62">
      <w:pPr>
        <w:rPr>
          <w:b/>
        </w:rPr>
      </w:pPr>
      <w:r>
        <w:rPr>
          <w:b/>
        </w:rPr>
        <w:t xml:space="preserve"> </w:t>
      </w:r>
    </w:p>
    <w:p w:rsidR="002C0C1F" w:rsidRDefault="002C0C1F"/>
    <w:sectPr w:rsidR="002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CCF"/>
    <w:multiLevelType w:val="hybridMultilevel"/>
    <w:tmpl w:val="31585740"/>
    <w:lvl w:ilvl="0" w:tplc="339EB31E">
      <w:start w:val="245"/>
      <w:numFmt w:val="decimal"/>
      <w:lvlText w:val="%1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2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62"/>
    <w:rsid w:val="002C0C1F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E12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A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E12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2017-01-30T17:12:00Z</dcterms:created>
  <dcterms:modified xsi:type="dcterms:W3CDTF">2017-01-30T17:13:00Z</dcterms:modified>
</cp:coreProperties>
</file>